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DFB1" w14:textId="77777777" w:rsidR="000D1DD9" w:rsidRPr="00AA6DBC" w:rsidRDefault="000D1DD9" w:rsidP="000D1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Приложение № 5д</w:t>
      </w:r>
    </w:p>
    <w:p w14:paraId="3DA44A1D" w14:textId="77777777" w:rsidR="000D1DD9" w:rsidRPr="00AA6DBC" w:rsidRDefault="000D1DD9" w:rsidP="000D1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DBC">
        <w:rPr>
          <w:rFonts w:ascii="Times New Roman" w:hAnsi="Times New Roman" w:cs="Times New Roman"/>
          <w:sz w:val="28"/>
          <w:szCs w:val="28"/>
        </w:rPr>
        <w:t>к Положению</w:t>
      </w:r>
    </w:p>
    <w:p w14:paraId="62BC18F1" w14:textId="77777777" w:rsidR="000D1DD9" w:rsidRPr="00AA6DBC" w:rsidRDefault="000D1DD9" w:rsidP="000D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DBC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</w:p>
    <w:p w14:paraId="6515D0A8" w14:textId="77777777" w:rsidR="000D1DD9" w:rsidRPr="00AA6DBC" w:rsidRDefault="000D1DD9" w:rsidP="000D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DBC">
        <w:rPr>
          <w:rFonts w:ascii="Times New Roman" w:hAnsi="Times New Roman" w:cs="Times New Roman"/>
          <w:b/>
          <w:sz w:val="24"/>
          <w:szCs w:val="24"/>
        </w:rPr>
        <w:t>ОЦЕНКИ УЧАСТНИКОВ КОНКУРСА</w:t>
      </w:r>
      <w:r w:rsidRPr="00AA6DBC">
        <w:rPr>
          <w:rFonts w:ascii="Times New Roman" w:hAnsi="Times New Roman" w:cs="Times New Roman"/>
          <w:b/>
          <w:bCs/>
          <w:sz w:val="24"/>
          <w:szCs w:val="24"/>
        </w:rPr>
        <w:t xml:space="preserve"> ГРАНТОВ НА РАЗВИТИЕ МАТЕРИАЛЬНО-ТЕХНИЧЕСКОЙ БАЗЫ СЕЛЬСКОХОЗЯЙСТВЕННЫХ ПОТРЕБИТЕЛЬСКИХ КООПЕРАТИВОВ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6"/>
        <w:gridCol w:w="3260"/>
        <w:gridCol w:w="1843"/>
      </w:tblGrid>
      <w:tr w:rsidR="000D1DD9" w:rsidRPr="00AA6DBC" w14:paraId="7063AD96" w14:textId="77777777" w:rsidTr="007B71F5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A795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№</w:t>
            </w:r>
          </w:p>
          <w:p w14:paraId="4813BDD8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E295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Наименование критерия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432C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CF0C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Количество баллов (весовое значение в общей оценке) </w:t>
            </w:r>
          </w:p>
        </w:tc>
      </w:tr>
      <w:tr w:rsidR="000D1DD9" w:rsidRPr="00AA6DBC" w14:paraId="387B61BF" w14:textId="77777777" w:rsidTr="007B71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5678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008E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FB95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8595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0D1DD9" w:rsidRPr="00AA6DBC" w14:paraId="3FFDFCD9" w14:textId="77777777" w:rsidTr="007B71F5">
        <w:trPr>
          <w:trHeight w:val="4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B433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043B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Наличие земельного участка, необходимого для реализации бизнес-плана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4771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правообладание сроком свыше 5 лет или бессрочно (начиная от даты подачи документов)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8534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0D1DD9" w:rsidRPr="00AA6DBC" w14:paraId="073F29DA" w14:textId="77777777" w:rsidTr="007B71F5">
        <w:trPr>
          <w:trHeight w:val="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C79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970D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B74C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правообладание сроком менее 5 лет (начиная от даты подачи документов)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5E7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0D1DD9" w:rsidRPr="00AA6DBC" w14:paraId="0EEFF63A" w14:textId="77777777" w:rsidTr="007B71F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35E3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06F4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Наличие производственных фондов, необходимых для реализации бизнес-плана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F0A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8A6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0D1DD9" w:rsidRPr="00AA6DBC" w14:paraId="47585F8E" w14:textId="77777777" w:rsidTr="007B71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D488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277F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EE8F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9900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0D1DD9" w:rsidRPr="00AA6DBC" w14:paraId="17452523" w14:textId="77777777" w:rsidTr="007B71F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9A29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CFD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Строительство производственных объектов, предусмотренных бизнес-планом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470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ADF4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0D1DD9" w:rsidRPr="00AA6DBC" w14:paraId="54DBE8C4" w14:textId="77777777" w:rsidTr="007B71F5">
        <w:trPr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6BBB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D1BC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C2E3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2AAC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0D1DD9" w:rsidRPr="00AA6DBC" w14:paraId="20E5E9CD" w14:textId="77777777" w:rsidTr="007B71F5">
        <w:trPr>
          <w:trHeight w:val="11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90B5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19A3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Создание рабочих мест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70A9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от 4 и более новых постоянных рабочих мест, свыше минимального количества, установленного требованиями к участникам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D331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0D1DD9" w:rsidRPr="00AA6DBC" w14:paraId="442FCE68" w14:textId="77777777" w:rsidTr="007B71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1FA3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729A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553D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до 3 новых постоянных рабочих мест (включительно) свыше минимального количества, установленного требованиями к участникам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D017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0D1DD9" w:rsidRPr="00AA6DBC" w14:paraId="6421DA66" w14:textId="77777777" w:rsidTr="007B71F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3A1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3E40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Количество членов сельскохозяйственного потребительского кооператива (кроме ассоциированного членства)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F359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свыше 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457F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0D1DD9" w:rsidRPr="00AA6DBC" w14:paraId="5F923D6F" w14:textId="77777777" w:rsidTr="007B71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5CEA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3906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7FB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свыше 10 и до 15 включительно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68C5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0D1DD9" w:rsidRPr="00AA6DBC" w14:paraId="73FA0ECF" w14:textId="77777777" w:rsidTr="007B71F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AC6F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E162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Использование собственных средств в реализации бизнес-плана </w:t>
            </w:r>
          </w:p>
          <w:p w14:paraId="072D5C40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(в процентах от общей суммы затрат)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A916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свыше 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A6C9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0D1DD9" w:rsidRPr="00AA6DBC" w14:paraId="7AA61F1C" w14:textId="77777777" w:rsidTr="007B71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1855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4C79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7E65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свыше 45 и до 50 включительно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CAA0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0D1DD9" w:rsidRPr="00AA6DBC" w14:paraId="1F35E86A" w14:textId="77777777" w:rsidTr="007B71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5DD9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1E3C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9374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свыше 40 и до 45 включительно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0B3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0D1DD9" w:rsidRPr="00AA6DBC" w14:paraId="6FE0BD38" w14:textId="77777777" w:rsidTr="007B71F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E5A0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1108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Оценка конкурсной комиссией представленного бизнес-плана по результатам собеседования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1494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один голос «за» члена конкурсной комиссии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6635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0D1DD9" w:rsidRPr="00AA6DBC" w14:paraId="0841F783" w14:textId="77777777" w:rsidTr="007B71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EF81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D98A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6D61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 xml:space="preserve">один голос «против» члена конкурсной комиссии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11CF" w14:textId="77777777" w:rsidR="000D1DD9" w:rsidRPr="00AA6DBC" w:rsidRDefault="000D1DD9" w:rsidP="007B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BC">
              <w:rPr>
                <w:rFonts w:ascii="Times New Roman" w:hAnsi="Times New Roman" w:cs="Times New Roman"/>
              </w:rPr>
              <w:t>0</w:t>
            </w:r>
          </w:p>
        </w:tc>
      </w:tr>
    </w:tbl>
    <w:p w14:paraId="35C2E0DC" w14:textId="77777777" w:rsidR="00A461C7" w:rsidRDefault="00A461C7"/>
    <w:sectPr w:rsidR="00A4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D9"/>
    <w:rsid w:val="000D1DD9"/>
    <w:rsid w:val="009F5945"/>
    <w:rsid w:val="00A461C7"/>
    <w:rsid w:val="00D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FC78"/>
  <w15:chartTrackingRefBased/>
  <w15:docId w15:val="{343AB955-D199-478C-874E-0A63EE0D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DD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Пиканина Анастасия Владимировна</dc:creator>
  <cp:keywords/>
  <dc:description/>
  <cp:lastModifiedBy>Пиканина Анастасия Владимировна</cp:lastModifiedBy>
  <cp:revision>1</cp:revision>
  <dcterms:created xsi:type="dcterms:W3CDTF">2024-04-11T09:18:00Z</dcterms:created>
  <dcterms:modified xsi:type="dcterms:W3CDTF">2024-04-11T09:19:00Z</dcterms:modified>
</cp:coreProperties>
</file>